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F38210" w14:textId="77777777" w:rsidR="00AE2BDA" w:rsidRDefault="00AE2BDA" w:rsidP="00AE2BDA">
      <w:pPr>
        <w:jc w:val="center"/>
        <w:rPr>
          <w:rFonts w:ascii="Times New Roman" w:eastAsia="Times New Roman" w:hAnsi="Times New Roman" w:cs="Times New Roman"/>
          <w:color w:val="000000"/>
          <w:kern w:val="0"/>
          <w:sz w:val="28"/>
          <w:szCs w:val="28"/>
          <w:lang w:eastAsia="it-IT"/>
          <w14:ligatures w14:val="none"/>
        </w:rPr>
      </w:pPr>
      <w:r w:rsidRPr="00AE2BDA">
        <w:rPr>
          <w:rFonts w:ascii="Times New Roman" w:eastAsia="Times New Roman" w:hAnsi="Times New Roman" w:cs="Times New Roman"/>
          <w:color w:val="000000"/>
          <w:kern w:val="0"/>
          <w:sz w:val="28"/>
          <w:szCs w:val="28"/>
          <w:lang w:eastAsia="it-IT"/>
          <w14:ligatures w14:val="none"/>
        </w:rPr>
        <w:t>Budget per le attività di ricerca dei dottorand</w:t>
      </w:r>
      <w:r>
        <w:rPr>
          <w:rFonts w:ascii="Times New Roman" w:eastAsia="Times New Roman" w:hAnsi="Times New Roman" w:cs="Times New Roman"/>
          <w:color w:val="000000"/>
          <w:kern w:val="0"/>
          <w:sz w:val="28"/>
          <w:szCs w:val="28"/>
          <w:lang w:eastAsia="it-IT"/>
          <w14:ligatures w14:val="none"/>
        </w:rPr>
        <w:t xml:space="preserve">i </w:t>
      </w:r>
    </w:p>
    <w:p w14:paraId="585E0931" w14:textId="77777777" w:rsidR="00AE2BDA" w:rsidRPr="00AE2BDA" w:rsidRDefault="00AE2BDA" w:rsidP="00AE2BDA">
      <w:pPr>
        <w:jc w:val="center"/>
        <w:rPr>
          <w:rFonts w:ascii="Times New Roman" w:eastAsia="Times New Roman" w:hAnsi="Times New Roman" w:cs="Times New Roman"/>
          <w:color w:val="000000"/>
          <w:kern w:val="0"/>
          <w:lang w:eastAsia="it-IT"/>
          <w14:ligatures w14:val="none"/>
        </w:rPr>
      </w:pPr>
    </w:p>
    <w:p w14:paraId="77D04FFD" w14:textId="77777777" w:rsidR="00AE2BDA" w:rsidRDefault="00AE2BDA" w:rsidP="00AE2BDA">
      <w:pPr>
        <w:pStyle w:val="Paragrafoelenco"/>
        <w:numPr>
          <w:ilvl w:val="0"/>
          <w:numId w:val="1"/>
        </w:numPr>
        <w:rPr>
          <w:rFonts w:ascii="Times New Roman" w:eastAsia="Times New Roman" w:hAnsi="Times New Roman" w:cs="Times New Roman"/>
          <w:color w:val="000000"/>
          <w:kern w:val="0"/>
          <w:lang w:eastAsia="it-IT"/>
          <w14:ligatures w14:val="none"/>
        </w:rPr>
      </w:pPr>
      <w:r w:rsidRPr="00AE2BDA">
        <w:rPr>
          <w:rFonts w:ascii="Times New Roman" w:eastAsia="Times New Roman" w:hAnsi="Times New Roman" w:cs="Times New Roman"/>
          <w:color w:val="000000"/>
          <w:kern w:val="0"/>
          <w:lang w:eastAsia="it-IT"/>
          <w14:ligatures w14:val="none"/>
        </w:rPr>
        <w:t>Riferimenti normativi</w:t>
      </w:r>
      <w:r>
        <w:rPr>
          <w:rFonts w:ascii="Times New Roman" w:eastAsia="Times New Roman" w:hAnsi="Times New Roman" w:cs="Times New Roman"/>
          <w:color w:val="000000"/>
          <w:kern w:val="0"/>
          <w:lang w:eastAsia="it-IT"/>
          <w14:ligatures w14:val="none"/>
        </w:rPr>
        <w:t xml:space="preserve"> </w:t>
      </w:r>
    </w:p>
    <w:p w14:paraId="619F9E89" w14:textId="77777777" w:rsidR="00AE2BDA" w:rsidRDefault="00AE2BDA" w:rsidP="00AE2BDA">
      <w:pPr>
        <w:rPr>
          <w:rFonts w:ascii="Times New Roman" w:eastAsia="Times New Roman" w:hAnsi="Times New Roman" w:cs="Times New Roman"/>
          <w:color w:val="000000"/>
          <w:kern w:val="0"/>
          <w:lang w:eastAsia="it-IT"/>
          <w14:ligatures w14:val="none"/>
        </w:rPr>
      </w:pPr>
    </w:p>
    <w:p w14:paraId="36A078E8" w14:textId="50D77507" w:rsidR="009B24D5" w:rsidRPr="008D0C2E" w:rsidRDefault="00AE2BDA" w:rsidP="008D0C2E">
      <w:pPr>
        <w:jc w:val="both"/>
        <w:rPr>
          <w:rFonts w:ascii="Times New Roman" w:eastAsia="Times New Roman" w:hAnsi="Times New Roman" w:cs="Times New Roman"/>
          <w:color w:val="000000"/>
          <w:kern w:val="0"/>
          <w:lang w:eastAsia="it-IT"/>
          <w14:ligatures w14:val="none"/>
        </w:rPr>
      </w:pPr>
      <w:r w:rsidRPr="00AE2BDA">
        <w:rPr>
          <w:rFonts w:ascii="Times New Roman" w:eastAsia="Times New Roman" w:hAnsi="Times New Roman" w:cs="Times New Roman"/>
          <w:color w:val="000000"/>
          <w:kern w:val="0"/>
          <w:lang w:eastAsia="it-IT"/>
          <w14:ligatures w14:val="none"/>
        </w:rPr>
        <w:t>Ai sensi dell’articolo 21, commi 4 e 6, del nuovo Regolamento dei dottorati,</w:t>
      </w:r>
      <w:r>
        <w:rPr>
          <w:rFonts w:ascii="Times New Roman" w:eastAsia="Times New Roman" w:hAnsi="Times New Roman" w:cs="Times New Roman"/>
          <w:color w:val="000000"/>
          <w:kern w:val="0"/>
          <w:lang w:eastAsia="it-IT"/>
          <w14:ligatures w14:val="none"/>
        </w:rPr>
        <w:t xml:space="preserve"> sono previste specifiche risorse economiche a sostegno delle attività di ricerca e mobilità dei dottorandi.</w:t>
      </w:r>
    </w:p>
    <w:p w14:paraId="454B2616" w14:textId="27AF2984" w:rsidR="009B24D5" w:rsidRPr="008D0C2E" w:rsidRDefault="00AE2BDA" w:rsidP="008D0C2E">
      <w:p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 xml:space="preserve">Comma </w:t>
      </w:r>
      <w:r w:rsidR="009B24D5" w:rsidRPr="008D0C2E">
        <w:rPr>
          <w:rFonts w:ascii="Times New Roman" w:eastAsia="Times New Roman" w:hAnsi="Times New Roman" w:cs="Times New Roman"/>
          <w:color w:val="000000"/>
          <w:kern w:val="0"/>
          <w:lang w:eastAsia="it-IT"/>
          <w14:ligatures w14:val="none"/>
        </w:rPr>
        <w:t xml:space="preserve">4. Anche per i dottorandi </w:t>
      </w:r>
      <w:r w:rsidR="009B24D5" w:rsidRPr="008D0C2E">
        <w:rPr>
          <w:rFonts w:ascii="Times New Roman" w:eastAsia="Times New Roman" w:hAnsi="Times New Roman" w:cs="Times New Roman"/>
          <w:b/>
          <w:bCs/>
          <w:color w:val="000000"/>
          <w:kern w:val="0"/>
          <w:lang w:eastAsia="it-IT"/>
          <w14:ligatures w14:val="none"/>
        </w:rPr>
        <w:t>non borsisti</w:t>
      </w:r>
      <w:r w:rsidR="009B24D5" w:rsidRPr="008D0C2E">
        <w:rPr>
          <w:rFonts w:ascii="Times New Roman" w:eastAsia="Times New Roman" w:hAnsi="Times New Roman" w:cs="Times New Roman"/>
          <w:color w:val="000000"/>
          <w:kern w:val="0"/>
          <w:lang w:eastAsia="it-IT"/>
          <w14:ligatures w14:val="none"/>
        </w:rPr>
        <w:t xml:space="preserve"> deve essere assicurato un </w:t>
      </w:r>
      <w:r w:rsidR="009B24D5" w:rsidRPr="008D0C2E">
        <w:rPr>
          <w:rFonts w:ascii="Times New Roman" w:eastAsia="Times New Roman" w:hAnsi="Times New Roman" w:cs="Times New Roman"/>
          <w:b/>
          <w:bCs/>
          <w:color w:val="000000"/>
          <w:kern w:val="0"/>
          <w:lang w:eastAsia="it-IT"/>
          <w14:ligatures w14:val="none"/>
        </w:rPr>
        <w:t xml:space="preserve">budget pari al 50% </w:t>
      </w:r>
      <w:r w:rsidR="009B24D5" w:rsidRPr="008D0C2E">
        <w:rPr>
          <w:rFonts w:ascii="Times New Roman" w:eastAsia="Times New Roman" w:hAnsi="Times New Roman" w:cs="Times New Roman"/>
          <w:color w:val="000000"/>
          <w:kern w:val="0"/>
          <w:lang w:eastAsia="it-IT"/>
          <w14:ligatures w14:val="none"/>
        </w:rPr>
        <w:t xml:space="preserve">dell’importo della borsa, parametrato su un periodo di ricerca all’estero </w:t>
      </w:r>
      <w:r w:rsidR="009B24D5" w:rsidRPr="008D0C2E">
        <w:rPr>
          <w:rFonts w:ascii="Times New Roman" w:eastAsia="Times New Roman" w:hAnsi="Times New Roman" w:cs="Times New Roman"/>
          <w:b/>
          <w:bCs/>
          <w:color w:val="000000"/>
          <w:kern w:val="0"/>
          <w:lang w:eastAsia="it-IT"/>
          <w14:ligatures w14:val="none"/>
        </w:rPr>
        <w:t>non inferiore a quindici giorni e</w:t>
      </w:r>
      <w:r w:rsidR="009B24D5" w:rsidRPr="008D0C2E">
        <w:rPr>
          <w:rFonts w:ascii="Times New Roman" w:eastAsia="Times New Roman" w:hAnsi="Times New Roman" w:cs="Times New Roman"/>
          <w:color w:val="000000"/>
          <w:kern w:val="0"/>
          <w:lang w:eastAsia="it-IT"/>
          <w14:ligatures w14:val="none"/>
        </w:rPr>
        <w:t> pari ad un massimo di dodici mesi (tale periodo può essere esteso a diciotto mesi per i dottorati in co-tutela o in forma associata con istituzioni straniere).</w:t>
      </w:r>
    </w:p>
    <w:p w14:paraId="3D6D096F" w14:textId="6DA72384" w:rsidR="009B24D5" w:rsidRPr="008D0C2E" w:rsidRDefault="00AE2BDA" w:rsidP="008D0C2E">
      <w:p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 xml:space="preserve">Comma </w:t>
      </w:r>
      <w:r w:rsidR="009B24D5" w:rsidRPr="008D0C2E">
        <w:rPr>
          <w:rFonts w:ascii="Times New Roman" w:eastAsia="Times New Roman" w:hAnsi="Times New Roman" w:cs="Times New Roman"/>
          <w:color w:val="000000"/>
          <w:kern w:val="0"/>
          <w:lang w:eastAsia="it-IT"/>
          <w14:ligatures w14:val="none"/>
        </w:rPr>
        <w:t>6. Fermo restando che per ciascun dottorando è ordinariamente previsto lo svolgimento di attività di ricerca e formazione, coerenti con il progetto di dottorato, presso Istituzioni di elevata qualificazione in Italia e all</w:t>
      </w:r>
      <w:r w:rsidR="008D0C2E">
        <w:rPr>
          <w:rFonts w:ascii="Times New Roman" w:eastAsia="Times New Roman" w:hAnsi="Times New Roman" w:cs="Times New Roman"/>
          <w:color w:val="000000"/>
          <w:kern w:val="0"/>
          <w:lang w:eastAsia="it-IT"/>
          <w14:ligatures w14:val="none"/>
        </w:rPr>
        <w:t>’</w:t>
      </w:r>
      <w:r w:rsidR="009B24D5" w:rsidRPr="008D0C2E">
        <w:rPr>
          <w:rFonts w:ascii="Times New Roman" w:eastAsia="Times New Roman" w:hAnsi="Times New Roman" w:cs="Times New Roman"/>
          <w:color w:val="000000"/>
          <w:kern w:val="0"/>
          <w:lang w:eastAsia="it-IT"/>
          <w14:ligatures w14:val="none"/>
        </w:rPr>
        <w:t xml:space="preserve">estero è assicurato al dottorando un budget per attività di ricerca, in misura non inferiore al </w:t>
      </w:r>
      <w:r w:rsidR="008D0C2E">
        <w:rPr>
          <w:rFonts w:ascii="Times New Roman" w:eastAsia="Times New Roman" w:hAnsi="Times New Roman" w:cs="Times New Roman"/>
          <w:color w:val="000000"/>
          <w:kern w:val="0"/>
          <w:lang w:eastAsia="it-IT"/>
          <w14:ligatures w14:val="none"/>
        </w:rPr>
        <w:t>10%</w:t>
      </w:r>
      <w:r w:rsidR="009B24D5" w:rsidRPr="008D0C2E">
        <w:rPr>
          <w:rFonts w:ascii="Times New Roman" w:eastAsia="Times New Roman" w:hAnsi="Times New Roman" w:cs="Times New Roman"/>
          <w:color w:val="000000"/>
          <w:kern w:val="0"/>
          <w:lang w:eastAsia="it-IT"/>
          <w14:ligatures w14:val="none"/>
        </w:rPr>
        <w:t xml:space="preserve"> dell</w:t>
      </w:r>
      <w:r w:rsidR="008D0C2E">
        <w:rPr>
          <w:rFonts w:ascii="Times New Roman" w:eastAsia="Times New Roman" w:hAnsi="Times New Roman" w:cs="Times New Roman"/>
          <w:color w:val="000000"/>
          <w:kern w:val="0"/>
          <w:lang w:eastAsia="it-IT"/>
          <w14:ligatures w14:val="none"/>
        </w:rPr>
        <w:t>’</w:t>
      </w:r>
      <w:r w:rsidR="009B24D5" w:rsidRPr="008D0C2E">
        <w:rPr>
          <w:rFonts w:ascii="Times New Roman" w:eastAsia="Times New Roman" w:hAnsi="Times New Roman" w:cs="Times New Roman"/>
          <w:color w:val="000000"/>
          <w:kern w:val="0"/>
          <w:lang w:eastAsia="it-IT"/>
          <w14:ligatures w14:val="none"/>
        </w:rPr>
        <w:t xml:space="preserve">importo della borsa medesima, finanziato con le risorse disponibili nel bilancio dei soggetti accreditati. </w:t>
      </w:r>
      <w:r w:rsidR="009B24D5" w:rsidRPr="008D0C2E">
        <w:rPr>
          <w:rFonts w:ascii="Times New Roman" w:eastAsia="Times New Roman" w:hAnsi="Times New Roman" w:cs="Times New Roman"/>
          <w:b/>
          <w:bCs/>
          <w:color w:val="000000"/>
          <w:kern w:val="0"/>
          <w:lang w:eastAsia="it-IT"/>
          <w14:ligatures w14:val="none"/>
        </w:rPr>
        <w:t>L’incremento del 10</w:t>
      </w:r>
      <w:r w:rsidR="008D0C2E">
        <w:rPr>
          <w:rFonts w:ascii="Times New Roman" w:eastAsia="Times New Roman" w:hAnsi="Times New Roman" w:cs="Times New Roman"/>
          <w:b/>
          <w:bCs/>
          <w:color w:val="000000"/>
          <w:kern w:val="0"/>
          <w:lang w:eastAsia="it-IT"/>
          <w14:ligatures w14:val="none"/>
        </w:rPr>
        <w:t xml:space="preserve">% </w:t>
      </w:r>
      <w:r w:rsidR="009B24D5" w:rsidRPr="008D0C2E">
        <w:rPr>
          <w:rFonts w:ascii="Times New Roman" w:eastAsia="Times New Roman" w:hAnsi="Times New Roman" w:cs="Times New Roman"/>
          <w:b/>
          <w:bCs/>
          <w:color w:val="000000"/>
          <w:kern w:val="0"/>
          <w:lang w:eastAsia="it-IT"/>
          <w14:ligatures w14:val="none"/>
        </w:rPr>
        <w:t>va inteso come un fondo complessivo, a disposizione dei dottorandi con e senza borsa</w:t>
      </w:r>
      <w:r w:rsidR="009B24D5" w:rsidRPr="008D0C2E">
        <w:rPr>
          <w:rFonts w:ascii="Times New Roman" w:eastAsia="Times New Roman" w:hAnsi="Times New Roman" w:cs="Times New Roman"/>
          <w:color w:val="000000"/>
          <w:kern w:val="0"/>
          <w:lang w:eastAsia="it-IT"/>
          <w14:ligatures w14:val="none"/>
        </w:rPr>
        <w:t> e assegnato a seconda delle esigenze di ricerca o di mobilità di ciascuno, nel rispetto del Regolamento Missioni di Ateneo e fino alla concorrenza dell’importo massimo annuo di budget a disposizione per ogni singolo dottorando. Al fine di agevolare lo svolgimento delle attività dottorali all’estero, è consentito, nei limiti suddetti, l’utilizzo congiunto del budget per attività di ricerca di cui al presente comma e della maggiorazione della borsa o budget di cui ai precedenti commi 3 e 4. Se il dottorando non è valutato positivamente ai fini del rinnovo della borsa, ovvero rinuncia ad essa, l’importo non utilizzato rimane nella disponibilità dell’Università per gli stessi fini. Il residuo del budget per attività di ricerca, a conclusione del ciclo dottorale, rientrerà nella disponibilità dell’Ateneo.</w:t>
      </w:r>
    </w:p>
    <w:p w14:paraId="28289C85" w14:textId="77777777" w:rsidR="008D0C2E" w:rsidRDefault="008D0C2E" w:rsidP="008D0C2E">
      <w:pPr>
        <w:jc w:val="both"/>
        <w:rPr>
          <w:rFonts w:ascii="Times New Roman" w:hAnsi="Times New Roman" w:cs="Times New Roman"/>
          <w:b/>
          <w:bCs/>
          <w:color w:val="EE0000"/>
        </w:rPr>
      </w:pPr>
    </w:p>
    <w:p w14:paraId="3F70C2CD" w14:textId="643009B3" w:rsidR="00AE2BDA" w:rsidRDefault="00AE2BDA" w:rsidP="00AE2BDA">
      <w:pPr>
        <w:pStyle w:val="Paragrafoelenco"/>
        <w:numPr>
          <w:ilvl w:val="0"/>
          <w:numId w:val="1"/>
        </w:num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Importo e modalità di utilizzo del budget per le attività di ricerca</w:t>
      </w:r>
    </w:p>
    <w:p w14:paraId="4E4D8CEA" w14:textId="77777777" w:rsidR="00AE2BDA" w:rsidRDefault="00AE2BDA" w:rsidP="00AE2BDA">
      <w:pPr>
        <w:jc w:val="both"/>
        <w:rPr>
          <w:rFonts w:ascii="Times New Roman" w:eastAsia="Times New Roman" w:hAnsi="Times New Roman" w:cs="Times New Roman"/>
          <w:color w:val="000000"/>
          <w:kern w:val="0"/>
          <w:lang w:eastAsia="it-IT"/>
          <w14:ligatures w14:val="none"/>
        </w:rPr>
      </w:pPr>
    </w:p>
    <w:p w14:paraId="4CD69C06" w14:textId="1EEC5A3C" w:rsidR="00AE2BDA" w:rsidRDefault="00AE2BDA" w:rsidP="00AE2BDA">
      <w:p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Ciascun</w:t>
      </w:r>
      <w:r w:rsidR="009B24D5" w:rsidRPr="00AE2BDA">
        <w:rPr>
          <w:rFonts w:ascii="Times New Roman" w:eastAsia="Times New Roman" w:hAnsi="Times New Roman" w:cs="Times New Roman"/>
          <w:color w:val="000000"/>
          <w:kern w:val="0"/>
          <w:lang w:eastAsia="it-IT"/>
          <w14:ligatures w14:val="none"/>
        </w:rPr>
        <w:t xml:space="preserve"> dottorando ha a disposizione </w:t>
      </w:r>
      <w:r>
        <w:rPr>
          <w:rFonts w:ascii="Times New Roman" w:eastAsia="Times New Roman" w:hAnsi="Times New Roman" w:cs="Times New Roman"/>
          <w:color w:val="000000"/>
          <w:kern w:val="0"/>
          <w:lang w:eastAsia="it-IT"/>
          <w14:ligatures w14:val="none"/>
        </w:rPr>
        <w:t xml:space="preserve">un budget annuale pari a </w:t>
      </w:r>
      <w:r w:rsidR="009B24D5" w:rsidRPr="00AE2BDA">
        <w:rPr>
          <w:rFonts w:ascii="Times New Roman" w:eastAsia="Times New Roman" w:hAnsi="Times New Roman" w:cs="Times New Roman"/>
          <w:b/>
          <w:bCs/>
          <w:color w:val="000000"/>
          <w:kern w:val="0"/>
          <w:lang w:eastAsia="it-IT"/>
          <w14:ligatures w14:val="none"/>
        </w:rPr>
        <w:t>€1.624,30</w:t>
      </w:r>
      <w:r w:rsidRPr="00AE2BDA">
        <w:rPr>
          <w:rFonts w:ascii="Times New Roman" w:eastAsia="Times New Roman" w:hAnsi="Times New Roman" w:cs="Times New Roman"/>
          <w:color w:val="000000"/>
          <w:kern w:val="0"/>
          <w:lang w:eastAsia="it-IT"/>
          <w14:ligatures w14:val="none"/>
        </w:rPr>
        <w:t>, per un</w:t>
      </w:r>
      <w:r>
        <w:rPr>
          <w:rFonts w:ascii="Times New Roman" w:eastAsia="Times New Roman" w:hAnsi="Times New Roman" w:cs="Times New Roman"/>
          <w:b/>
          <w:bCs/>
          <w:color w:val="000000"/>
          <w:kern w:val="0"/>
          <w:lang w:eastAsia="it-IT"/>
          <w14:ligatures w14:val="none"/>
        </w:rPr>
        <w:t xml:space="preserve"> </w:t>
      </w:r>
      <w:r w:rsidR="009B24D5" w:rsidRPr="00AE2BDA">
        <w:rPr>
          <w:rFonts w:ascii="Times New Roman" w:eastAsia="Times New Roman" w:hAnsi="Times New Roman" w:cs="Times New Roman"/>
          <w:color w:val="000000"/>
          <w:kern w:val="0"/>
          <w:lang w:eastAsia="it-IT"/>
          <w14:ligatures w14:val="none"/>
        </w:rPr>
        <w:t xml:space="preserve">importo complessivo </w:t>
      </w:r>
      <w:r>
        <w:rPr>
          <w:rFonts w:ascii="Times New Roman" w:eastAsia="Times New Roman" w:hAnsi="Times New Roman" w:cs="Times New Roman"/>
          <w:color w:val="000000"/>
          <w:kern w:val="0"/>
          <w:lang w:eastAsia="it-IT"/>
          <w14:ligatures w14:val="none"/>
        </w:rPr>
        <w:t xml:space="preserve">nel triennio </w:t>
      </w:r>
      <w:r w:rsidR="009B24D5" w:rsidRPr="00AE2BDA">
        <w:rPr>
          <w:rFonts w:ascii="Times New Roman" w:eastAsia="Times New Roman" w:hAnsi="Times New Roman" w:cs="Times New Roman"/>
          <w:color w:val="000000"/>
          <w:kern w:val="0"/>
          <w:lang w:eastAsia="it-IT"/>
          <w14:ligatures w14:val="none"/>
        </w:rPr>
        <w:t xml:space="preserve">pari a </w:t>
      </w:r>
      <w:r w:rsidR="009B24D5" w:rsidRPr="00AE2BDA">
        <w:rPr>
          <w:rFonts w:ascii="Times New Roman" w:eastAsia="Times New Roman" w:hAnsi="Times New Roman" w:cs="Times New Roman"/>
          <w:b/>
          <w:bCs/>
          <w:color w:val="000000"/>
          <w:kern w:val="0"/>
          <w:lang w:eastAsia="it-IT"/>
          <w14:ligatures w14:val="none"/>
        </w:rPr>
        <w:t>€ 4.872,</w:t>
      </w:r>
      <w:r>
        <w:rPr>
          <w:rFonts w:ascii="Times New Roman" w:eastAsia="Times New Roman" w:hAnsi="Times New Roman" w:cs="Times New Roman"/>
          <w:b/>
          <w:bCs/>
          <w:color w:val="000000"/>
          <w:kern w:val="0"/>
          <w:lang w:eastAsia="it-IT"/>
          <w14:ligatures w14:val="none"/>
        </w:rPr>
        <w:t>9</w:t>
      </w:r>
      <w:r w:rsidR="009B24D5" w:rsidRPr="00AE2BDA">
        <w:rPr>
          <w:rFonts w:ascii="Times New Roman" w:eastAsia="Times New Roman" w:hAnsi="Times New Roman" w:cs="Times New Roman"/>
          <w:b/>
          <w:bCs/>
          <w:color w:val="000000"/>
          <w:kern w:val="0"/>
          <w:lang w:eastAsia="it-IT"/>
          <w14:ligatures w14:val="none"/>
        </w:rPr>
        <w:t>0</w:t>
      </w:r>
      <w:r w:rsidR="009B24D5" w:rsidRPr="00AE2BDA">
        <w:rPr>
          <w:rFonts w:ascii="Times New Roman" w:eastAsia="Times New Roman" w:hAnsi="Times New Roman" w:cs="Times New Roman"/>
          <w:color w:val="000000"/>
          <w:kern w:val="0"/>
          <w:lang w:eastAsia="it-IT"/>
          <w14:ligatures w14:val="none"/>
        </w:rPr>
        <w:t>, che possono essere utilizzati fino alla data di conseguimento del titolo. Ciò che non viene utilizzato un anno viene riportato ed aggiunto alla dotazione dell'anno successivo.</w:t>
      </w:r>
      <w:r w:rsidR="008D0C2E" w:rsidRPr="00AE2BDA">
        <w:rPr>
          <w:rFonts w:ascii="Times New Roman" w:eastAsia="Times New Roman" w:hAnsi="Times New Roman" w:cs="Times New Roman"/>
          <w:color w:val="000000"/>
          <w:kern w:val="0"/>
          <w:lang w:eastAsia="it-IT"/>
          <w14:ligatures w14:val="none"/>
        </w:rPr>
        <w:t xml:space="preserve"> </w:t>
      </w:r>
      <w:r>
        <w:rPr>
          <w:rFonts w:ascii="Times New Roman" w:eastAsia="Times New Roman" w:hAnsi="Times New Roman" w:cs="Times New Roman"/>
          <w:color w:val="000000"/>
          <w:kern w:val="0"/>
          <w:lang w:eastAsia="it-IT"/>
          <w14:ligatures w14:val="none"/>
        </w:rPr>
        <w:t>Il budget può essere utilizzato per le seguenti tipologie di spesa:</w:t>
      </w:r>
    </w:p>
    <w:p w14:paraId="3F6F9BD2" w14:textId="77777777" w:rsidR="007D7941" w:rsidRDefault="00AE2BDA" w:rsidP="00AE2BDA">
      <w:pPr>
        <w:pStyle w:val="Paragrafoelenco"/>
        <w:numPr>
          <w:ilvl w:val="0"/>
          <w:numId w:val="2"/>
        </w:num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 xml:space="preserve">Spese di mobilità – quali rimborsi per la partecipazione a eventi scientifici o periodi di ricerca </w:t>
      </w:r>
      <w:r w:rsidR="009B24D5" w:rsidRPr="00AE2BDA">
        <w:rPr>
          <w:rFonts w:ascii="Times New Roman" w:eastAsia="Times New Roman" w:hAnsi="Times New Roman" w:cs="Times New Roman"/>
          <w:color w:val="000000"/>
          <w:kern w:val="0"/>
          <w:lang w:eastAsia="it-IT"/>
          <w14:ligatures w14:val="none"/>
        </w:rPr>
        <w:t>(</w:t>
      </w:r>
      <w:r w:rsidR="008D0C2E" w:rsidRPr="00AE2BDA">
        <w:rPr>
          <w:rFonts w:ascii="Times New Roman" w:eastAsia="Times New Roman" w:hAnsi="Times New Roman" w:cs="Times New Roman"/>
          <w:color w:val="000000"/>
          <w:kern w:val="0"/>
          <w:lang w:eastAsia="it-IT"/>
          <w14:ligatures w14:val="none"/>
        </w:rPr>
        <w:t xml:space="preserve">mezzi pubblici, </w:t>
      </w:r>
      <w:r>
        <w:rPr>
          <w:rFonts w:ascii="Times New Roman" w:eastAsia="Times New Roman" w:hAnsi="Times New Roman" w:cs="Times New Roman"/>
          <w:color w:val="000000"/>
          <w:kern w:val="0"/>
          <w:lang w:eastAsia="it-IT"/>
          <w14:ligatures w14:val="none"/>
        </w:rPr>
        <w:t xml:space="preserve">vitto e </w:t>
      </w:r>
      <w:r w:rsidR="009B24D5" w:rsidRPr="00AE2BDA">
        <w:rPr>
          <w:rFonts w:ascii="Times New Roman" w:eastAsia="Times New Roman" w:hAnsi="Times New Roman" w:cs="Times New Roman"/>
          <w:color w:val="000000"/>
          <w:kern w:val="0"/>
          <w:lang w:eastAsia="it-IT"/>
          <w14:ligatures w14:val="none"/>
        </w:rPr>
        <w:t>alloggio)</w:t>
      </w:r>
      <w:r>
        <w:rPr>
          <w:rFonts w:ascii="Times New Roman" w:eastAsia="Times New Roman" w:hAnsi="Times New Roman" w:cs="Times New Roman"/>
          <w:color w:val="000000"/>
          <w:kern w:val="0"/>
          <w:lang w:eastAsia="it-IT"/>
          <w14:ligatures w14:val="none"/>
        </w:rPr>
        <w:t xml:space="preserve"> – sia </w:t>
      </w:r>
      <w:r w:rsidR="009B24D5" w:rsidRPr="00AE2BDA">
        <w:rPr>
          <w:rFonts w:ascii="Times New Roman" w:eastAsia="Times New Roman" w:hAnsi="Times New Roman" w:cs="Times New Roman"/>
          <w:color w:val="000000"/>
          <w:kern w:val="0"/>
          <w:lang w:eastAsia="it-IT"/>
          <w14:ligatures w14:val="none"/>
        </w:rPr>
        <w:t>in Italia,</w:t>
      </w:r>
      <w:r>
        <w:rPr>
          <w:rFonts w:ascii="Times New Roman" w:eastAsia="Times New Roman" w:hAnsi="Times New Roman" w:cs="Times New Roman"/>
          <w:color w:val="000000"/>
          <w:kern w:val="0"/>
          <w:lang w:eastAsia="it-IT"/>
          <w14:ligatures w14:val="none"/>
        </w:rPr>
        <w:t xml:space="preserve"> sia </w:t>
      </w:r>
      <w:r w:rsidR="009B24D5" w:rsidRPr="00AE2BDA">
        <w:rPr>
          <w:rFonts w:ascii="Times New Roman" w:eastAsia="Times New Roman" w:hAnsi="Times New Roman" w:cs="Times New Roman"/>
          <w:color w:val="000000"/>
          <w:kern w:val="0"/>
          <w:lang w:eastAsia="it-IT"/>
          <w14:ligatures w14:val="none"/>
        </w:rPr>
        <w:t>durante i periodi di mobilità all</w:t>
      </w:r>
      <w:r w:rsidR="008D0C2E" w:rsidRPr="00AE2BDA">
        <w:rPr>
          <w:rFonts w:ascii="Times New Roman" w:eastAsia="Times New Roman" w:hAnsi="Times New Roman" w:cs="Times New Roman"/>
          <w:color w:val="000000"/>
          <w:kern w:val="0"/>
          <w:lang w:eastAsia="it-IT"/>
          <w14:ligatures w14:val="none"/>
        </w:rPr>
        <w:t>’</w:t>
      </w:r>
      <w:r w:rsidR="009B24D5" w:rsidRPr="00AE2BDA">
        <w:rPr>
          <w:rFonts w:ascii="Times New Roman" w:eastAsia="Times New Roman" w:hAnsi="Times New Roman" w:cs="Times New Roman"/>
          <w:color w:val="000000"/>
          <w:kern w:val="0"/>
          <w:lang w:eastAsia="it-IT"/>
          <w14:ligatures w14:val="none"/>
        </w:rPr>
        <w:t>estero in aggiunta alla maggiorazione.</w:t>
      </w:r>
      <w:r w:rsidR="008D0C2E" w:rsidRPr="00AE2BDA">
        <w:rPr>
          <w:rFonts w:ascii="Times New Roman" w:eastAsia="Times New Roman" w:hAnsi="Times New Roman" w:cs="Times New Roman"/>
          <w:color w:val="000000"/>
          <w:kern w:val="0"/>
          <w:lang w:eastAsia="it-IT"/>
          <w14:ligatures w14:val="none"/>
        </w:rPr>
        <w:t xml:space="preserve"> </w:t>
      </w:r>
    </w:p>
    <w:p w14:paraId="64ACC016" w14:textId="3D7380AF" w:rsidR="007D7941" w:rsidRDefault="007D7941" w:rsidP="00AE2BDA">
      <w:pPr>
        <w:pStyle w:val="Paragrafoelenco"/>
        <w:numPr>
          <w:ilvl w:val="0"/>
          <w:numId w:val="2"/>
        </w:num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 xml:space="preserve">Spese diverse dalla mobilità, purché strettamente connesse all’attività di ricerca, quali quote di iscrizione a eventi, acquisto di banche dati, strumenti e materiali necessari alla ricerca, analisi e attrezzature. </w:t>
      </w:r>
    </w:p>
    <w:p w14:paraId="4C07E764" w14:textId="77777777" w:rsidR="007D7941" w:rsidRDefault="007D7941" w:rsidP="007D7941">
      <w:pPr>
        <w:jc w:val="both"/>
        <w:rPr>
          <w:rFonts w:ascii="Times New Roman" w:eastAsia="Times New Roman" w:hAnsi="Times New Roman" w:cs="Times New Roman"/>
          <w:color w:val="000000"/>
          <w:kern w:val="0"/>
          <w:lang w:eastAsia="it-IT"/>
          <w14:ligatures w14:val="none"/>
        </w:rPr>
      </w:pPr>
    </w:p>
    <w:p w14:paraId="780B506D" w14:textId="7FE32586" w:rsidR="007D7941" w:rsidRPr="007D7941" w:rsidRDefault="007D7941" w:rsidP="007D7941">
      <w:pPr>
        <w:pStyle w:val="Paragrafoelenco"/>
        <w:numPr>
          <w:ilvl w:val="0"/>
          <w:numId w:val="1"/>
        </w:num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Missioni di studio in Italia e all’estero: autorizzazioni e rendicontazione</w:t>
      </w:r>
    </w:p>
    <w:p w14:paraId="78C2F4D2" w14:textId="77777777" w:rsidR="007D7941" w:rsidRDefault="007D7941" w:rsidP="007D7941">
      <w:pPr>
        <w:jc w:val="both"/>
        <w:rPr>
          <w:rFonts w:ascii="Times New Roman" w:eastAsia="Times New Roman" w:hAnsi="Times New Roman" w:cs="Times New Roman"/>
          <w:color w:val="000000"/>
          <w:kern w:val="0"/>
          <w:lang w:eastAsia="it-IT"/>
          <w14:ligatures w14:val="none"/>
        </w:rPr>
      </w:pPr>
    </w:p>
    <w:p w14:paraId="0CB6069B" w14:textId="77777777" w:rsidR="007D7941" w:rsidRDefault="008D0C2E" w:rsidP="007D7941">
      <w:pPr>
        <w:jc w:val="both"/>
        <w:rPr>
          <w:rFonts w:ascii="Times New Roman" w:eastAsia="Times New Roman" w:hAnsi="Times New Roman" w:cs="Times New Roman"/>
          <w:color w:val="000000"/>
          <w:kern w:val="0"/>
          <w:lang w:eastAsia="it-IT"/>
          <w14:ligatures w14:val="none"/>
        </w:rPr>
      </w:pPr>
      <w:r w:rsidRPr="007D7941">
        <w:rPr>
          <w:rFonts w:ascii="Times New Roman" w:eastAsia="Times New Roman" w:hAnsi="Times New Roman" w:cs="Times New Roman"/>
          <w:color w:val="000000"/>
          <w:kern w:val="0"/>
          <w:lang w:eastAsia="it-IT"/>
          <w14:ligatures w14:val="none"/>
        </w:rPr>
        <w:t xml:space="preserve">Ogni missione di studio, in Italia e all’estero, deve essere </w:t>
      </w:r>
      <w:r w:rsidR="007D7941">
        <w:rPr>
          <w:rFonts w:ascii="Times New Roman" w:eastAsia="Times New Roman" w:hAnsi="Times New Roman" w:cs="Times New Roman"/>
          <w:color w:val="000000"/>
          <w:kern w:val="0"/>
          <w:lang w:eastAsia="it-IT"/>
          <w14:ligatures w14:val="none"/>
        </w:rPr>
        <w:t xml:space="preserve">preventivamente </w:t>
      </w:r>
      <w:r w:rsidRPr="007D7941">
        <w:rPr>
          <w:rFonts w:ascii="Times New Roman" w:eastAsia="Times New Roman" w:hAnsi="Times New Roman" w:cs="Times New Roman"/>
          <w:color w:val="000000"/>
          <w:kern w:val="0"/>
          <w:lang w:eastAsia="it-IT"/>
          <w14:ligatures w14:val="none"/>
        </w:rPr>
        <w:t xml:space="preserve">autorizzata dal </w:t>
      </w:r>
      <w:r w:rsidR="007D7941">
        <w:rPr>
          <w:rFonts w:ascii="Times New Roman" w:eastAsia="Times New Roman" w:hAnsi="Times New Roman" w:cs="Times New Roman"/>
          <w:color w:val="000000"/>
          <w:kern w:val="0"/>
          <w:lang w:eastAsia="it-IT"/>
          <w14:ligatures w14:val="none"/>
        </w:rPr>
        <w:t>S</w:t>
      </w:r>
      <w:r w:rsidRPr="007D7941">
        <w:rPr>
          <w:rFonts w:ascii="Times New Roman" w:eastAsia="Times New Roman" w:hAnsi="Times New Roman" w:cs="Times New Roman"/>
          <w:color w:val="000000"/>
          <w:kern w:val="0"/>
          <w:lang w:eastAsia="it-IT"/>
          <w14:ligatures w14:val="none"/>
        </w:rPr>
        <w:t xml:space="preserve">upervisore e dal </w:t>
      </w:r>
      <w:r w:rsidR="007D7941">
        <w:rPr>
          <w:rFonts w:ascii="Times New Roman" w:eastAsia="Times New Roman" w:hAnsi="Times New Roman" w:cs="Times New Roman"/>
          <w:color w:val="000000"/>
          <w:kern w:val="0"/>
          <w:lang w:eastAsia="it-IT"/>
          <w14:ligatures w14:val="none"/>
        </w:rPr>
        <w:t>C</w:t>
      </w:r>
      <w:r w:rsidRPr="007D7941">
        <w:rPr>
          <w:rFonts w:ascii="Times New Roman" w:eastAsia="Times New Roman" w:hAnsi="Times New Roman" w:cs="Times New Roman"/>
          <w:color w:val="000000"/>
          <w:kern w:val="0"/>
          <w:lang w:eastAsia="it-IT"/>
          <w14:ligatures w14:val="none"/>
        </w:rPr>
        <w:t xml:space="preserve">ollegio dei docenti, indipendentemente dalla richiesta di rimborso </w:t>
      </w:r>
      <w:r w:rsidR="007D7941">
        <w:rPr>
          <w:rFonts w:ascii="Times New Roman" w:eastAsia="Times New Roman" w:hAnsi="Times New Roman" w:cs="Times New Roman"/>
          <w:color w:val="000000"/>
          <w:kern w:val="0"/>
          <w:lang w:eastAsia="it-IT"/>
          <w14:ligatures w14:val="none"/>
        </w:rPr>
        <w:t xml:space="preserve">delle </w:t>
      </w:r>
      <w:r w:rsidRPr="007D7941">
        <w:rPr>
          <w:rFonts w:ascii="Times New Roman" w:eastAsia="Times New Roman" w:hAnsi="Times New Roman" w:cs="Times New Roman"/>
          <w:color w:val="000000"/>
          <w:kern w:val="0"/>
          <w:lang w:eastAsia="it-IT"/>
          <w14:ligatures w14:val="none"/>
        </w:rPr>
        <w:t xml:space="preserve">spese e anche </w:t>
      </w:r>
      <w:r w:rsidR="007D7941">
        <w:rPr>
          <w:rFonts w:ascii="Times New Roman" w:eastAsia="Times New Roman" w:hAnsi="Times New Roman" w:cs="Times New Roman"/>
          <w:color w:val="000000"/>
          <w:kern w:val="0"/>
          <w:lang w:eastAsia="it-IT"/>
          <w14:ligatures w14:val="none"/>
        </w:rPr>
        <w:t>qualora</w:t>
      </w:r>
      <w:r w:rsidRPr="007D7941">
        <w:rPr>
          <w:rFonts w:ascii="Times New Roman" w:eastAsia="Times New Roman" w:hAnsi="Times New Roman" w:cs="Times New Roman"/>
          <w:color w:val="000000"/>
          <w:kern w:val="0"/>
          <w:lang w:eastAsia="it-IT"/>
          <w14:ligatures w14:val="none"/>
        </w:rPr>
        <w:t xml:space="preserve"> essa </w:t>
      </w:r>
      <w:r w:rsidR="007D7941">
        <w:rPr>
          <w:rFonts w:ascii="Times New Roman" w:eastAsia="Times New Roman" w:hAnsi="Times New Roman" w:cs="Times New Roman"/>
          <w:color w:val="000000"/>
          <w:kern w:val="0"/>
          <w:lang w:eastAsia="it-IT"/>
          <w14:ligatures w14:val="none"/>
        </w:rPr>
        <w:t>fosse</w:t>
      </w:r>
      <w:r w:rsidRPr="007D7941">
        <w:rPr>
          <w:rFonts w:ascii="Times New Roman" w:eastAsia="Times New Roman" w:hAnsi="Times New Roman" w:cs="Times New Roman"/>
          <w:color w:val="000000"/>
          <w:kern w:val="0"/>
          <w:lang w:eastAsia="it-IT"/>
          <w14:ligatures w14:val="none"/>
        </w:rPr>
        <w:t xml:space="preserve"> effettuata all’interno di un finanziamento di altra istituzione. </w:t>
      </w:r>
      <w:r w:rsidR="007D7941">
        <w:rPr>
          <w:rFonts w:ascii="Times New Roman" w:eastAsia="Times New Roman" w:hAnsi="Times New Roman" w:cs="Times New Roman"/>
          <w:color w:val="000000"/>
          <w:kern w:val="0"/>
          <w:lang w:eastAsia="it-IT"/>
          <w14:ligatures w14:val="none"/>
        </w:rPr>
        <w:t xml:space="preserve">Almeno </w:t>
      </w:r>
      <w:r w:rsidRPr="007D7941">
        <w:rPr>
          <w:rFonts w:ascii="Times New Roman" w:eastAsia="Times New Roman" w:hAnsi="Times New Roman" w:cs="Times New Roman"/>
          <w:color w:val="000000"/>
          <w:kern w:val="0"/>
          <w:lang w:eastAsia="it-IT"/>
          <w14:ligatures w14:val="none"/>
        </w:rPr>
        <w:t xml:space="preserve">10 giorni prima della </w:t>
      </w:r>
      <w:r w:rsidR="007D7941">
        <w:rPr>
          <w:rFonts w:ascii="Times New Roman" w:eastAsia="Times New Roman" w:hAnsi="Times New Roman" w:cs="Times New Roman"/>
          <w:color w:val="000000"/>
          <w:kern w:val="0"/>
          <w:lang w:eastAsia="it-IT"/>
          <w14:ligatures w14:val="none"/>
        </w:rPr>
        <w:t>partenza è necessario</w:t>
      </w:r>
      <w:r w:rsidRPr="007D7941">
        <w:rPr>
          <w:rFonts w:ascii="Times New Roman" w:eastAsia="Times New Roman" w:hAnsi="Times New Roman" w:cs="Times New Roman"/>
          <w:color w:val="000000"/>
          <w:kern w:val="0"/>
          <w:lang w:eastAsia="it-IT"/>
          <w14:ligatures w14:val="none"/>
        </w:rPr>
        <w:t xml:space="preserve"> compila</w:t>
      </w:r>
      <w:r w:rsidR="007D7941">
        <w:rPr>
          <w:rFonts w:ascii="Times New Roman" w:eastAsia="Times New Roman" w:hAnsi="Times New Roman" w:cs="Times New Roman"/>
          <w:color w:val="000000"/>
          <w:kern w:val="0"/>
          <w:lang w:eastAsia="it-IT"/>
          <w14:ligatures w14:val="none"/>
        </w:rPr>
        <w:t>re,</w:t>
      </w:r>
      <w:r w:rsidRPr="007D7941">
        <w:rPr>
          <w:rFonts w:ascii="Times New Roman" w:eastAsia="Times New Roman" w:hAnsi="Times New Roman" w:cs="Times New Roman"/>
          <w:color w:val="000000"/>
          <w:kern w:val="0"/>
          <w:lang w:eastAsia="it-IT"/>
          <w14:ligatures w14:val="none"/>
        </w:rPr>
        <w:t xml:space="preserve"> firma</w:t>
      </w:r>
      <w:r w:rsidR="007D7941">
        <w:rPr>
          <w:rFonts w:ascii="Times New Roman" w:eastAsia="Times New Roman" w:hAnsi="Times New Roman" w:cs="Times New Roman"/>
          <w:color w:val="000000"/>
          <w:kern w:val="0"/>
          <w:lang w:eastAsia="it-IT"/>
          <w14:ligatures w14:val="none"/>
        </w:rPr>
        <w:t>re</w:t>
      </w:r>
      <w:r w:rsidRPr="007D7941">
        <w:rPr>
          <w:rFonts w:ascii="Times New Roman" w:eastAsia="Times New Roman" w:hAnsi="Times New Roman" w:cs="Times New Roman"/>
          <w:color w:val="000000"/>
          <w:kern w:val="0"/>
          <w:lang w:eastAsia="it-IT"/>
          <w14:ligatures w14:val="none"/>
        </w:rPr>
        <w:t xml:space="preserve"> e </w:t>
      </w:r>
      <w:r w:rsidR="007D7941">
        <w:rPr>
          <w:rFonts w:ascii="Times New Roman" w:eastAsia="Times New Roman" w:hAnsi="Times New Roman" w:cs="Times New Roman"/>
          <w:color w:val="000000"/>
          <w:kern w:val="0"/>
          <w:lang w:eastAsia="it-IT"/>
          <w14:ligatures w14:val="none"/>
        </w:rPr>
        <w:t>trasmettere</w:t>
      </w:r>
      <w:r w:rsidRPr="007D7941">
        <w:rPr>
          <w:rFonts w:ascii="Times New Roman" w:eastAsia="Times New Roman" w:hAnsi="Times New Roman" w:cs="Times New Roman"/>
          <w:color w:val="000000"/>
          <w:kern w:val="0"/>
          <w:lang w:eastAsia="it-IT"/>
          <w14:ligatures w14:val="none"/>
        </w:rPr>
        <w:t xml:space="preserve"> ad </w:t>
      </w:r>
      <w:hyperlink r:id="rId5" w:history="1">
        <w:r w:rsidRPr="007D7941">
          <w:rPr>
            <w:rStyle w:val="Collegamentoipertestuale"/>
            <w:rFonts w:ascii="Times New Roman" w:eastAsia="Times New Roman" w:hAnsi="Times New Roman" w:cs="Times New Roman"/>
            <w:kern w:val="0"/>
            <w:lang w:eastAsia="it-IT"/>
            <w14:ligatures w14:val="none"/>
          </w:rPr>
          <w:t>amministrazione.dicam@unime.it</w:t>
        </w:r>
      </w:hyperlink>
      <w:r w:rsidRPr="007D7941">
        <w:rPr>
          <w:rFonts w:ascii="Times New Roman" w:eastAsia="Times New Roman" w:hAnsi="Times New Roman" w:cs="Times New Roman"/>
          <w:color w:val="000000"/>
          <w:kern w:val="0"/>
          <w:lang w:eastAsia="it-IT"/>
          <w14:ligatures w14:val="none"/>
        </w:rPr>
        <w:t xml:space="preserve"> il modulo </w:t>
      </w:r>
      <w:r w:rsidR="007D7941">
        <w:rPr>
          <w:rFonts w:ascii="Times New Roman" w:eastAsia="Times New Roman" w:hAnsi="Times New Roman" w:cs="Times New Roman"/>
          <w:color w:val="000000"/>
          <w:kern w:val="0"/>
          <w:lang w:eastAsia="it-IT"/>
          <w14:ligatures w14:val="none"/>
        </w:rPr>
        <w:t xml:space="preserve">di </w:t>
      </w:r>
      <w:r w:rsidRPr="007D7941">
        <w:rPr>
          <w:rFonts w:ascii="Times New Roman" w:eastAsia="Times New Roman" w:hAnsi="Times New Roman" w:cs="Times New Roman"/>
          <w:color w:val="000000"/>
          <w:kern w:val="0"/>
          <w:lang w:eastAsia="it-IT"/>
          <w14:ligatures w14:val="none"/>
        </w:rPr>
        <w:t>missione aggiornato. Al termine</w:t>
      </w:r>
      <w:r w:rsidR="007D7941">
        <w:rPr>
          <w:rFonts w:ascii="Times New Roman" w:eastAsia="Times New Roman" w:hAnsi="Times New Roman" w:cs="Times New Roman"/>
          <w:color w:val="000000"/>
          <w:kern w:val="0"/>
          <w:lang w:eastAsia="it-IT"/>
          <w14:ligatures w14:val="none"/>
        </w:rPr>
        <w:t xml:space="preserve"> della missione</w:t>
      </w:r>
      <w:r w:rsidRPr="007D7941">
        <w:rPr>
          <w:rFonts w:ascii="Times New Roman" w:eastAsia="Times New Roman" w:hAnsi="Times New Roman" w:cs="Times New Roman"/>
          <w:color w:val="000000"/>
          <w:kern w:val="0"/>
          <w:lang w:eastAsia="it-IT"/>
          <w14:ligatures w14:val="none"/>
        </w:rPr>
        <w:t xml:space="preserve">, </w:t>
      </w:r>
      <w:r w:rsidR="007D7941">
        <w:rPr>
          <w:rFonts w:ascii="Times New Roman" w:eastAsia="Times New Roman" w:hAnsi="Times New Roman" w:cs="Times New Roman"/>
          <w:color w:val="000000"/>
          <w:kern w:val="0"/>
          <w:lang w:eastAsia="it-IT"/>
          <w14:ligatures w14:val="none"/>
        </w:rPr>
        <w:t xml:space="preserve">il dottorando deve compilare e consegnare il rendiconto delle spese sostenute, allegando la documentazione giustificativa relativa a ciascuna voce di spesa e le corrispondenti prove di pagamento elettronico. </w:t>
      </w:r>
    </w:p>
    <w:p w14:paraId="55D67C07" w14:textId="10E07A90" w:rsidR="007D7941" w:rsidRDefault="008D0C2E" w:rsidP="007D7941">
      <w:pPr>
        <w:jc w:val="both"/>
        <w:rPr>
          <w:rFonts w:ascii="Times New Roman" w:eastAsia="Times New Roman" w:hAnsi="Times New Roman" w:cs="Times New Roman"/>
          <w:color w:val="000000"/>
          <w:kern w:val="0"/>
          <w:lang w:eastAsia="it-IT"/>
          <w14:ligatures w14:val="none"/>
        </w:rPr>
      </w:pPr>
      <w:r w:rsidRPr="007D7941">
        <w:rPr>
          <w:rFonts w:ascii="Times New Roman" w:eastAsia="Times New Roman" w:hAnsi="Times New Roman" w:cs="Times New Roman"/>
          <w:color w:val="000000"/>
          <w:kern w:val="0"/>
          <w:lang w:eastAsia="it-IT"/>
          <w14:ligatures w14:val="none"/>
        </w:rPr>
        <w:t xml:space="preserve">Per i periodi di studio trascorsi all’estero, invece, bisognerà inviare alla Coordinatrice </w:t>
      </w:r>
      <w:r w:rsidR="007D7941">
        <w:rPr>
          <w:rFonts w:ascii="Times New Roman" w:eastAsia="Times New Roman" w:hAnsi="Times New Roman" w:cs="Times New Roman"/>
          <w:color w:val="000000"/>
          <w:kern w:val="0"/>
          <w:lang w:eastAsia="it-IT"/>
          <w14:ligatures w14:val="none"/>
        </w:rPr>
        <w:t xml:space="preserve">la seguente documentazione: </w:t>
      </w:r>
    </w:p>
    <w:p w14:paraId="5A775D4B" w14:textId="77777777" w:rsidR="007D7941" w:rsidRDefault="008D0C2E" w:rsidP="007D7941">
      <w:pPr>
        <w:pStyle w:val="Paragrafoelenco"/>
        <w:numPr>
          <w:ilvl w:val="0"/>
          <w:numId w:val="3"/>
        </w:numPr>
        <w:jc w:val="both"/>
        <w:rPr>
          <w:rFonts w:ascii="Times New Roman" w:eastAsia="Times New Roman" w:hAnsi="Times New Roman" w:cs="Times New Roman"/>
          <w:color w:val="000000"/>
          <w:kern w:val="0"/>
          <w:lang w:eastAsia="it-IT"/>
          <w14:ligatures w14:val="none"/>
        </w:rPr>
      </w:pPr>
      <w:r w:rsidRPr="007D7941">
        <w:rPr>
          <w:rFonts w:ascii="Times New Roman" w:eastAsia="Times New Roman" w:hAnsi="Times New Roman" w:cs="Times New Roman"/>
          <w:color w:val="000000"/>
          <w:kern w:val="0"/>
          <w:lang w:eastAsia="it-IT"/>
          <w14:ligatures w14:val="none"/>
        </w:rPr>
        <w:t>Liberatoria</w:t>
      </w:r>
      <w:r w:rsidR="007D7941">
        <w:rPr>
          <w:rFonts w:ascii="Times New Roman" w:eastAsia="Times New Roman" w:hAnsi="Times New Roman" w:cs="Times New Roman"/>
          <w:color w:val="000000"/>
          <w:kern w:val="0"/>
          <w:lang w:eastAsia="it-IT"/>
          <w14:ligatures w14:val="none"/>
        </w:rPr>
        <w:t>;</w:t>
      </w:r>
    </w:p>
    <w:p w14:paraId="2A9E9678" w14:textId="77777777" w:rsidR="007D7941" w:rsidRDefault="008D0C2E" w:rsidP="007D7941">
      <w:pPr>
        <w:pStyle w:val="Paragrafoelenco"/>
        <w:numPr>
          <w:ilvl w:val="0"/>
          <w:numId w:val="3"/>
        </w:numPr>
        <w:jc w:val="both"/>
        <w:rPr>
          <w:rFonts w:ascii="Times New Roman" w:eastAsia="Times New Roman" w:hAnsi="Times New Roman" w:cs="Times New Roman"/>
          <w:color w:val="000000"/>
          <w:kern w:val="0"/>
          <w:lang w:eastAsia="it-IT"/>
          <w14:ligatures w14:val="none"/>
        </w:rPr>
      </w:pPr>
      <w:r w:rsidRPr="007D7941">
        <w:rPr>
          <w:rFonts w:ascii="Times New Roman" w:eastAsia="Times New Roman" w:hAnsi="Times New Roman" w:cs="Times New Roman"/>
          <w:color w:val="000000"/>
          <w:kern w:val="0"/>
          <w:lang w:eastAsia="it-IT"/>
          <w14:ligatures w14:val="none"/>
        </w:rPr>
        <w:t>Richiesta autorizzazione periodo estero e maggiorazione borsa</w:t>
      </w:r>
      <w:r w:rsidR="007D7941">
        <w:rPr>
          <w:rFonts w:ascii="Times New Roman" w:eastAsia="Times New Roman" w:hAnsi="Times New Roman" w:cs="Times New Roman"/>
          <w:color w:val="000000"/>
          <w:kern w:val="0"/>
          <w:lang w:eastAsia="it-IT"/>
          <w14:ligatures w14:val="none"/>
        </w:rPr>
        <w:t xml:space="preserve">; </w:t>
      </w:r>
    </w:p>
    <w:p w14:paraId="622EA392" w14:textId="20FF554F" w:rsidR="008D0C2E" w:rsidRPr="007D7941" w:rsidRDefault="007D7941" w:rsidP="007D7941">
      <w:pPr>
        <w:pStyle w:val="Paragrafoelenco"/>
        <w:numPr>
          <w:ilvl w:val="0"/>
          <w:numId w:val="3"/>
        </w:num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lastRenderedPageBreak/>
        <w:t>L</w:t>
      </w:r>
      <w:r w:rsidR="008D0C2E" w:rsidRPr="007D7941">
        <w:rPr>
          <w:rFonts w:ascii="Times New Roman" w:eastAsia="Times New Roman" w:hAnsi="Times New Roman" w:cs="Times New Roman"/>
          <w:color w:val="000000"/>
          <w:kern w:val="0"/>
          <w:lang w:eastAsia="it-IT"/>
          <w14:ligatures w14:val="none"/>
        </w:rPr>
        <w:t xml:space="preserve">ettera di invito dell’Ente/Docente ospitante. </w:t>
      </w:r>
    </w:p>
    <w:p w14:paraId="1E3A4B7D" w14:textId="77777777" w:rsidR="008D0C2E" w:rsidRDefault="008D0C2E" w:rsidP="008D0C2E">
      <w:pPr>
        <w:jc w:val="both"/>
        <w:rPr>
          <w:rFonts w:ascii="Times New Roman" w:eastAsia="Times New Roman" w:hAnsi="Times New Roman" w:cs="Times New Roman"/>
          <w:color w:val="000000"/>
          <w:kern w:val="0"/>
          <w:lang w:eastAsia="it-IT"/>
          <w14:ligatures w14:val="none"/>
        </w:rPr>
      </w:pPr>
    </w:p>
    <w:p w14:paraId="6E97594A" w14:textId="592044E0" w:rsidR="007D7941" w:rsidRDefault="007D7941" w:rsidP="007D7941">
      <w:pPr>
        <w:pStyle w:val="Paragrafoelenco"/>
        <w:numPr>
          <w:ilvl w:val="0"/>
          <w:numId w:val="1"/>
        </w:num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Richiesta di autorizzazione per spese diverse dalla mobilità</w:t>
      </w:r>
    </w:p>
    <w:p w14:paraId="67A80F4A" w14:textId="77777777" w:rsidR="007D7941" w:rsidRPr="007D7941" w:rsidRDefault="007D7941" w:rsidP="007D7941">
      <w:pPr>
        <w:jc w:val="both"/>
        <w:rPr>
          <w:rFonts w:ascii="Times New Roman" w:eastAsia="Times New Roman" w:hAnsi="Times New Roman" w:cs="Times New Roman"/>
          <w:color w:val="000000"/>
          <w:kern w:val="0"/>
          <w:lang w:eastAsia="it-IT"/>
          <w14:ligatures w14:val="none"/>
        </w:rPr>
      </w:pPr>
    </w:p>
    <w:p w14:paraId="46731213" w14:textId="0DBBC872" w:rsidR="007D7941" w:rsidRDefault="009B24D5" w:rsidP="008D0C2E">
      <w:pPr>
        <w:jc w:val="both"/>
        <w:rPr>
          <w:rFonts w:ascii="Times New Roman" w:eastAsia="Times New Roman" w:hAnsi="Times New Roman" w:cs="Times New Roman"/>
          <w:color w:val="000000"/>
          <w:kern w:val="0"/>
          <w:lang w:eastAsia="it-IT"/>
          <w14:ligatures w14:val="none"/>
        </w:rPr>
      </w:pPr>
      <w:r w:rsidRPr="008D0C2E">
        <w:rPr>
          <w:rFonts w:ascii="Times New Roman" w:eastAsia="Times New Roman" w:hAnsi="Times New Roman" w:cs="Times New Roman"/>
          <w:color w:val="000000"/>
          <w:kern w:val="0"/>
          <w:lang w:eastAsia="it-IT"/>
          <w14:ligatures w14:val="none"/>
        </w:rPr>
        <w:t>È possibile</w:t>
      </w:r>
      <w:r w:rsidR="007D7941">
        <w:rPr>
          <w:rFonts w:ascii="Times New Roman" w:eastAsia="Times New Roman" w:hAnsi="Times New Roman" w:cs="Times New Roman"/>
          <w:color w:val="000000"/>
          <w:kern w:val="0"/>
          <w:lang w:eastAsia="it-IT"/>
          <w14:ligatures w14:val="none"/>
        </w:rPr>
        <w:t xml:space="preserve"> </w:t>
      </w:r>
      <w:r w:rsidRPr="008D0C2E">
        <w:rPr>
          <w:rFonts w:ascii="Times New Roman" w:eastAsia="Times New Roman" w:hAnsi="Times New Roman" w:cs="Times New Roman"/>
          <w:color w:val="000000"/>
          <w:kern w:val="0"/>
          <w:lang w:eastAsia="it-IT"/>
          <w14:ligatures w14:val="none"/>
        </w:rPr>
        <w:t>richiedere l</w:t>
      </w:r>
      <w:r w:rsidR="008D0C2E">
        <w:rPr>
          <w:rFonts w:ascii="Times New Roman" w:eastAsia="Times New Roman" w:hAnsi="Times New Roman" w:cs="Times New Roman"/>
          <w:color w:val="000000"/>
          <w:kern w:val="0"/>
          <w:lang w:eastAsia="it-IT"/>
          <w14:ligatures w14:val="none"/>
        </w:rPr>
        <w:t>’</w:t>
      </w:r>
      <w:r w:rsidRPr="008D0C2E">
        <w:rPr>
          <w:rFonts w:ascii="Times New Roman" w:eastAsia="Times New Roman" w:hAnsi="Times New Roman" w:cs="Times New Roman"/>
          <w:color w:val="000000"/>
          <w:kern w:val="0"/>
          <w:lang w:eastAsia="it-IT"/>
          <w14:ligatures w14:val="none"/>
        </w:rPr>
        <w:t>utilizzo d</w:t>
      </w:r>
      <w:r w:rsidR="007D7941">
        <w:rPr>
          <w:rFonts w:ascii="Times New Roman" w:eastAsia="Times New Roman" w:hAnsi="Times New Roman" w:cs="Times New Roman"/>
          <w:color w:val="000000"/>
          <w:kern w:val="0"/>
          <w:lang w:eastAsia="it-IT"/>
          <w14:ligatures w14:val="none"/>
        </w:rPr>
        <w:t xml:space="preserve">el budget anche </w:t>
      </w:r>
      <w:r w:rsidRPr="008D0C2E">
        <w:rPr>
          <w:rFonts w:ascii="Times New Roman" w:eastAsia="Times New Roman" w:hAnsi="Times New Roman" w:cs="Times New Roman"/>
          <w:color w:val="000000"/>
          <w:kern w:val="0"/>
          <w:lang w:eastAsia="it-IT"/>
          <w14:ligatures w14:val="none"/>
        </w:rPr>
        <w:t>per</w:t>
      </w:r>
      <w:r w:rsidRPr="008D0C2E">
        <w:rPr>
          <w:rFonts w:ascii="Times New Roman" w:eastAsia="Times New Roman" w:hAnsi="Times New Roman" w:cs="Times New Roman"/>
          <w:b/>
          <w:bCs/>
          <w:color w:val="000000"/>
          <w:kern w:val="0"/>
          <w:lang w:eastAsia="it-IT"/>
          <w14:ligatures w14:val="none"/>
        </w:rPr>
        <w:t> spese diverse dalla mobilità</w:t>
      </w:r>
      <w:r w:rsidRPr="008D0C2E">
        <w:rPr>
          <w:rFonts w:ascii="Times New Roman" w:eastAsia="Times New Roman" w:hAnsi="Times New Roman" w:cs="Times New Roman"/>
          <w:color w:val="000000"/>
          <w:kern w:val="0"/>
          <w:lang w:eastAsia="it-IT"/>
          <w14:ligatures w14:val="none"/>
        </w:rPr>
        <w:t xml:space="preserve">, </w:t>
      </w:r>
      <w:r w:rsidR="007D7941">
        <w:rPr>
          <w:rFonts w:ascii="Times New Roman" w:eastAsia="Times New Roman" w:hAnsi="Times New Roman" w:cs="Times New Roman"/>
          <w:color w:val="000000"/>
          <w:kern w:val="0"/>
          <w:lang w:eastAsia="it-IT"/>
          <w14:ligatures w14:val="none"/>
        </w:rPr>
        <w:t xml:space="preserve">purché strettamente connesso all’attività di ricerca del dottorando. A tal fine, è necessario: </w:t>
      </w:r>
    </w:p>
    <w:p w14:paraId="7F7E584E" w14:textId="77777777" w:rsidR="007D7941" w:rsidRDefault="007D7941" w:rsidP="007D7941">
      <w:pPr>
        <w:pStyle w:val="Paragrafoelenco"/>
        <w:numPr>
          <w:ilvl w:val="0"/>
          <w:numId w:val="4"/>
        </w:num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 xml:space="preserve">Ottenere preventivamente </w:t>
      </w:r>
      <w:r w:rsidR="008D0C2E" w:rsidRPr="007D7941">
        <w:rPr>
          <w:rFonts w:ascii="Times New Roman" w:eastAsia="Times New Roman" w:hAnsi="Times New Roman" w:cs="Times New Roman"/>
          <w:color w:val="000000"/>
          <w:kern w:val="0"/>
          <w:lang w:eastAsia="it-IT"/>
          <w14:ligatures w14:val="none"/>
        </w:rPr>
        <w:t>l’autorizzazione del proprio Supervisore</w:t>
      </w:r>
      <w:r>
        <w:rPr>
          <w:rFonts w:ascii="Times New Roman" w:eastAsia="Times New Roman" w:hAnsi="Times New Roman" w:cs="Times New Roman"/>
          <w:color w:val="000000"/>
          <w:kern w:val="0"/>
          <w:lang w:eastAsia="it-IT"/>
          <w14:ligatures w14:val="none"/>
        </w:rPr>
        <w:t>;</w:t>
      </w:r>
    </w:p>
    <w:p w14:paraId="6361D185" w14:textId="77777777" w:rsidR="007D7941" w:rsidRDefault="007D7941" w:rsidP="007D7941">
      <w:pPr>
        <w:pStyle w:val="Paragrafoelenco"/>
        <w:numPr>
          <w:ilvl w:val="0"/>
          <w:numId w:val="4"/>
        </w:num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 xml:space="preserve">Presentare </w:t>
      </w:r>
      <w:r w:rsidR="009B24D5" w:rsidRPr="007D7941">
        <w:rPr>
          <w:rFonts w:ascii="Times New Roman" w:eastAsia="Times New Roman" w:hAnsi="Times New Roman" w:cs="Times New Roman"/>
          <w:color w:val="000000"/>
          <w:kern w:val="0"/>
          <w:lang w:eastAsia="it-IT"/>
          <w14:ligatures w14:val="none"/>
        </w:rPr>
        <w:t xml:space="preserve">una richiesta di autorizzazione al </w:t>
      </w:r>
      <w:r w:rsidR="008D0C2E" w:rsidRPr="007D7941">
        <w:rPr>
          <w:rFonts w:ascii="Times New Roman" w:eastAsia="Times New Roman" w:hAnsi="Times New Roman" w:cs="Times New Roman"/>
          <w:color w:val="000000"/>
          <w:kern w:val="0"/>
          <w:lang w:eastAsia="it-IT"/>
          <w14:ligatures w14:val="none"/>
        </w:rPr>
        <w:t>C</w:t>
      </w:r>
      <w:r w:rsidR="009B24D5" w:rsidRPr="007D7941">
        <w:rPr>
          <w:rFonts w:ascii="Times New Roman" w:eastAsia="Times New Roman" w:hAnsi="Times New Roman" w:cs="Times New Roman"/>
          <w:color w:val="000000"/>
          <w:kern w:val="0"/>
          <w:lang w:eastAsia="it-IT"/>
          <w14:ligatures w14:val="none"/>
        </w:rPr>
        <w:t>ollegio docenti</w:t>
      </w:r>
      <w:r>
        <w:rPr>
          <w:rFonts w:ascii="Times New Roman" w:eastAsia="Times New Roman" w:hAnsi="Times New Roman" w:cs="Times New Roman"/>
          <w:color w:val="000000"/>
          <w:kern w:val="0"/>
          <w:lang w:eastAsia="it-IT"/>
          <w14:ligatures w14:val="none"/>
        </w:rPr>
        <w:t xml:space="preserve">, </w:t>
      </w:r>
      <w:r w:rsidR="009B24D5" w:rsidRPr="007D7941">
        <w:rPr>
          <w:rFonts w:ascii="Times New Roman" w:eastAsia="Times New Roman" w:hAnsi="Times New Roman" w:cs="Times New Roman"/>
          <w:color w:val="000000"/>
          <w:kern w:val="0"/>
          <w:lang w:eastAsia="it-IT"/>
          <w14:ligatures w14:val="none"/>
        </w:rPr>
        <w:t>vistata dal coordinatore</w:t>
      </w:r>
      <w:r>
        <w:rPr>
          <w:rFonts w:ascii="Times New Roman" w:eastAsia="Times New Roman" w:hAnsi="Times New Roman" w:cs="Times New Roman"/>
          <w:color w:val="000000"/>
          <w:kern w:val="0"/>
          <w:lang w:eastAsia="it-IT"/>
          <w14:ligatures w14:val="none"/>
        </w:rPr>
        <w:t>;</w:t>
      </w:r>
    </w:p>
    <w:p w14:paraId="4DD01300" w14:textId="78057190" w:rsidR="009B24D5" w:rsidRPr="007D7941" w:rsidRDefault="007D7941" w:rsidP="007D7941">
      <w:pPr>
        <w:pStyle w:val="Paragrafoelenco"/>
        <w:numPr>
          <w:ilvl w:val="0"/>
          <w:numId w:val="4"/>
        </w:numPr>
        <w:jc w:val="both"/>
        <w:rPr>
          <w:rFonts w:ascii="Times New Roman" w:eastAsia="Times New Roman" w:hAnsi="Times New Roman" w:cs="Times New Roman"/>
          <w:color w:val="000000"/>
          <w:kern w:val="0"/>
          <w:lang w:eastAsia="it-IT"/>
          <w14:ligatures w14:val="none"/>
        </w:rPr>
      </w:pPr>
      <w:r>
        <w:rPr>
          <w:rFonts w:ascii="Times New Roman" w:eastAsia="Times New Roman" w:hAnsi="Times New Roman" w:cs="Times New Roman"/>
          <w:color w:val="000000"/>
          <w:kern w:val="0"/>
          <w:lang w:eastAsia="it-IT"/>
          <w14:ligatures w14:val="none"/>
        </w:rPr>
        <w:t>A</w:t>
      </w:r>
      <w:r w:rsidR="009B24D5" w:rsidRPr="007D7941">
        <w:rPr>
          <w:rFonts w:ascii="Times New Roman" w:eastAsia="Times New Roman" w:hAnsi="Times New Roman" w:cs="Times New Roman"/>
          <w:color w:val="000000"/>
          <w:kern w:val="0"/>
          <w:lang w:eastAsia="it-IT"/>
          <w14:ligatures w14:val="none"/>
        </w:rPr>
        <w:t xml:space="preserve">llegando alla richiesta stessa un preventivo </w:t>
      </w:r>
      <w:r>
        <w:rPr>
          <w:rFonts w:ascii="Times New Roman" w:eastAsia="Times New Roman" w:hAnsi="Times New Roman" w:cs="Times New Roman"/>
          <w:color w:val="000000"/>
          <w:kern w:val="0"/>
          <w:lang w:eastAsia="it-IT"/>
          <w14:ligatures w14:val="none"/>
        </w:rPr>
        <w:t xml:space="preserve">oppure </w:t>
      </w:r>
      <w:r w:rsidR="009B24D5" w:rsidRPr="007D7941">
        <w:rPr>
          <w:rFonts w:ascii="Times New Roman" w:eastAsia="Times New Roman" w:hAnsi="Times New Roman" w:cs="Times New Roman"/>
          <w:color w:val="000000"/>
          <w:kern w:val="0"/>
          <w:lang w:eastAsia="it-IT"/>
          <w14:ligatures w14:val="none"/>
        </w:rPr>
        <w:t>specifica</w:t>
      </w:r>
      <w:r>
        <w:rPr>
          <w:rFonts w:ascii="Times New Roman" w:eastAsia="Times New Roman" w:hAnsi="Times New Roman" w:cs="Times New Roman"/>
          <w:color w:val="000000"/>
          <w:kern w:val="0"/>
          <w:lang w:eastAsia="it-IT"/>
          <w14:ligatures w14:val="none"/>
        </w:rPr>
        <w:t>re</w:t>
      </w:r>
      <w:r w:rsidR="009B24D5" w:rsidRPr="007D7941">
        <w:rPr>
          <w:rFonts w:ascii="Times New Roman" w:eastAsia="Times New Roman" w:hAnsi="Times New Roman" w:cs="Times New Roman"/>
          <w:color w:val="000000"/>
          <w:kern w:val="0"/>
          <w:lang w:eastAsia="it-IT"/>
          <w14:ligatures w14:val="none"/>
        </w:rPr>
        <w:t xml:space="preserve"> </w:t>
      </w:r>
      <w:r>
        <w:rPr>
          <w:rFonts w:ascii="Times New Roman" w:eastAsia="Times New Roman" w:hAnsi="Times New Roman" w:cs="Times New Roman"/>
          <w:color w:val="000000"/>
          <w:kern w:val="0"/>
          <w:lang w:eastAsia="it-IT"/>
          <w14:ligatures w14:val="none"/>
        </w:rPr>
        <w:t xml:space="preserve">il bene o il servizio che si intende acquistare, il relativo costo e la sua utilità ai fini della propria ricerca. </w:t>
      </w:r>
    </w:p>
    <w:sectPr w:rsidR="009B24D5" w:rsidRPr="007D7941" w:rsidSect="001A0080">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F1FEC"/>
    <w:multiLevelType w:val="hybridMultilevel"/>
    <w:tmpl w:val="91002A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C9C351E"/>
    <w:multiLevelType w:val="hybridMultilevel"/>
    <w:tmpl w:val="E7322E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1D351EA"/>
    <w:multiLevelType w:val="hybridMultilevel"/>
    <w:tmpl w:val="A6B873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A553E85"/>
    <w:multiLevelType w:val="hybridMultilevel"/>
    <w:tmpl w:val="5526EE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60431390">
    <w:abstractNumId w:val="1"/>
  </w:num>
  <w:num w:numId="2" w16cid:durableId="796410508">
    <w:abstractNumId w:val="3"/>
  </w:num>
  <w:num w:numId="3" w16cid:durableId="307902080">
    <w:abstractNumId w:val="0"/>
  </w:num>
  <w:num w:numId="4" w16cid:durableId="44461896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D5"/>
    <w:rsid w:val="001A0080"/>
    <w:rsid w:val="005B19AA"/>
    <w:rsid w:val="005C32F9"/>
    <w:rsid w:val="007D7941"/>
    <w:rsid w:val="00880A43"/>
    <w:rsid w:val="008D0C2E"/>
    <w:rsid w:val="009B24D5"/>
    <w:rsid w:val="00AE2BDA"/>
    <w:rsid w:val="00BB081D"/>
    <w:rsid w:val="00C01C91"/>
    <w:rsid w:val="00E65C0F"/>
    <w:rsid w:val="00F01E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21C336D"/>
  <w15:chartTrackingRefBased/>
  <w15:docId w15:val="{FA40F75E-BD09-E94D-9A50-E885C706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B24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B24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B24D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B24D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B24D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B24D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B24D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B24D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B24D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B24D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B24D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B24D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B24D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B24D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B24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B24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B24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B24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9B24D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B24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B24D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B24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B24D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B24D5"/>
    <w:rPr>
      <w:i/>
      <w:iCs/>
      <w:color w:val="404040" w:themeColor="text1" w:themeTint="BF"/>
    </w:rPr>
  </w:style>
  <w:style w:type="paragraph" w:styleId="Paragrafoelenco">
    <w:name w:val="List Paragraph"/>
    <w:basedOn w:val="Normale"/>
    <w:uiPriority w:val="34"/>
    <w:qFormat/>
    <w:rsid w:val="009B24D5"/>
    <w:pPr>
      <w:ind w:left="720"/>
      <w:contextualSpacing/>
    </w:pPr>
  </w:style>
  <w:style w:type="character" w:styleId="Enfasiintensa">
    <w:name w:val="Intense Emphasis"/>
    <w:basedOn w:val="Carpredefinitoparagrafo"/>
    <w:uiPriority w:val="21"/>
    <w:qFormat/>
    <w:rsid w:val="009B24D5"/>
    <w:rPr>
      <w:i/>
      <w:iCs/>
      <w:color w:val="0F4761" w:themeColor="accent1" w:themeShade="BF"/>
    </w:rPr>
  </w:style>
  <w:style w:type="paragraph" w:styleId="Citazioneintensa">
    <w:name w:val="Intense Quote"/>
    <w:basedOn w:val="Normale"/>
    <w:next w:val="Normale"/>
    <w:link w:val="CitazioneintensaCarattere"/>
    <w:uiPriority w:val="30"/>
    <w:qFormat/>
    <w:rsid w:val="009B2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B24D5"/>
    <w:rPr>
      <w:i/>
      <w:iCs/>
      <w:color w:val="0F4761" w:themeColor="accent1" w:themeShade="BF"/>
    </w:rPr>
  </w:style>
  <w:style w:type="character" w:styleId="Riferimentointenso">
    <w:name w:val="Intense Reference"/>
    <w:basedOn w:val="Carpredefinitoparagrafo"/>
    <w:uiPriority w:val="32"/>
    <w:qFormat/>
    <w:rsid w:val="009B24D5"/>
    <w:rPr>
      <w:b/>
      <w:bCs/>
      <w:smallCaps/>
      <w:color w:val="0F4761" w:themeColor="accent1" w:themeShade="BF"/>
      <w:spacing w:val="5"/>
    </w:rPr>
  </w:style>
  <w:style w:type="paragraph" w:customStyle="1" w:styleId="xelementtoproof">
    <w:name w:val="x_elementtoproof"/>
    <w:basedOn w:val="Normale"/>
    <w:rsid w:val="009B24D5"/>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8D0C2E"/>
    <w:rPr>
      <w:color w:val="467886" w:themeColor="hyperlink"/>
      <w:u w:val="single"/>
    </w:rPr>
  </w:style>
  <w:style w:type="character" w:styleId="Menzionenonrisolta">
    <w:name w:val="Unresolved Mention"/>
    <w:basedOn w:val="Carpredefinitoparagrafo"/>
    <w:uiPriority w:val="99"/>
    <w:semiHidden/>
    <w:unhideWhenUsed/>
    <w:rsid w:val="008D0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ministrazione.dicam@unim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3826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De Capua</dc:creator>
  <cp:keywords/>
  <dc:description/>
  <cp:lastModifiedBy>LAVINIA FRISONE 559044</cp:lastModifiedBy>
  <cp:revision>2</cp:revision>
  <dcterms:created xsi:type="dcterms:W3CDTF">2026-10-27T17:40:00Z</dcterms:created>
  <dcterms:modified xsi:type="dcterms:W3CDTF">2026-10-27T17:40:00Z</dcterms:modified>
</cp:coreProperties>
</file>